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CF3" w:rsidRDefault="00C7580F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974CF3" w:rsidRDefault="00C7580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974CF3" w:rsidRDefault="00974CF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974CF3" w:rsidRDefault="00C7580F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974CF3" w:rsidRDefault="00974CF3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974CF3" w:rsidRDefault="00974C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00/152/101 от 07.10.2025 г.</w:t>
      </w:r>
      <w:r>
        <w:rPr>
          <w:rFonts w:ascii="Tinos" w:eastAsia="Tinos" w:hAnsi="Tinos" w:cs="Tinos"/>
        </w:rPr>
        <w:t xml:space="preserve"> с одной с</w:t>
      </w:r>
      <w:r>
        <w:rPr>
          <w:rFonts w:ascii="Tinos" w:eastAsia="Tinos" w:hAnsi="Tinos" w:cs="Tinos"/>
        </w:rPr>
        <w:t xml:space="preserve">тороны;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nos" w:eastAsia="Tinos" w:hAnsi="Tinos" w:cs="Tinos"/>
        </w:rPr>
        <w:t xml:space="preserve">оговор о нижеследующем: </w:t>
      </w:r>
    </w:p>
    <w:p w:rsidR="00974CF3" w:rsidRDefault="00C7580F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974CF3" w:rsidRDefault="00C7580F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</w:rPr>
        <w:t xml:space="preserve"> почтовая полиграфия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(П</w:t>
      </w:r>
      <w:r>
        <w:rPr>
          <w:rFonts w:ascii="Tinos" w:eastAsia="Tinos" w:hAnsi="Tinos" w:cs="Tinos"/>
        </w:rPr>
        <w:t>риложение № 1), являющейся неотъемлемой частью настоящего Договора.</w:t>
      </w:r>
    </w:p>
    <w:p w:rsidR="00974CF3" w:rsidRDefault="00C7580F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974CF3" w:rsidRDefault="00C7580F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</w:t>
      </w:r>
      <w:r>
        <w:rPr>
          <w:rFonts w:ascii="Tinos" w:eastAsia="Tinos" w:hAnsi="Tinos" w:cs="Tinos"/>
          <w:sz w:val="22"/>
          <w:szCs w:val="22"/>
        </w:rPr>
        <w:t>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</w:t>
      </w:r>
      <w:r>
        <w:rPr>
          <w:rFonts w:ascii="Tinos" w:eastAsia="Tinos" w:hAnsi="Tinos" w:cs="Tinos"/>
          <w:sz w:val="22"/>
          <w:szCs w:val="22"/>
        </w:rPr>
        <w:t>исать направленное в его адрес Покупателем дополнительное соглашение к настоящему Договору.</w:t>
      </w:r>
    </w:p>
    <w:p w:rsidR="00974CF3" w:rsidRDefault="00C7580F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     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№ 1 к Договору). Цена является твердой, окончательной и не подлежит</w:t>
      </w:r>
      <w:r>
        <w:rPr>
          <w:rFonts w:ascii="Tinos" w:eastAsia="Tinos" w:hAnsi="Tinos" w:cs="Tinos"/>
          <w:sz w:val="22"/>
          <w:szCs w:val="22"/>
        </w:rPr>
        <w:t xml:space="preserve"> изменению в течение срока его действия. </w:t>
      </w:r>
    </w:p>
    <w:p w:rsidR="00974CF3" w:rsidRDefault="00C7580F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</w:t>
      </w:r>
      <w:r>
        <w:rPr>
          <w:rFonts w:ascii="Tinos" w:eastAsia="Tinos" w:hAnsi="Tinos" w:cs="Tinos"/>
          <w:sz w:val="22"/>
          <w:szCs w:val="22"/>
        </w:rPr>
        <w:t>ного соглашения к настоящему Договору.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</w:t>
      </w:r>
      <w:r>
        <w:rPr>
          <w:rFonts w:ascii="Tinos" w:eastAsia="Tinos" w:hAnsi="Tinos" w:cs="Tinos"/>
          <w:sz w:val="22"/>
          <w:szCs w:val="22"/>
        </w:rPr>
        <w:t>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</w:t>
      </w:r>
      <w:r>
        <w:rPr>
          <w:rFonts w:ascii="Tinos" w:eastAsia="Tinos" w:hAnsi="Tinos" w:cs="Tinos"/>
          <w:sz w:val="22"/>
          <w:szCs w:val="22"/>
        </w:rPr>
        <w:t>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</w:t>
      </w:r>
      <w:r>
        <w:rPr>
          <w:rFonts w:ascii="Tinos" w:eastAsia="Tinos" w:hAnsi="Tinos" w:cs="Tinos"/>
          <w:sz w:val="22"/>
          <w:szCs w:val="22"/>
        </w:rPr>
        <w:t>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</w:t>
      </w:r>
      <w:r>
        <w:rPr>
          <w:rFonts w:ascii="Tinos" w:eastAsia="Tinos" w:hAnsi="Tinos" w:cs="Tinos"/>
          <w:sz w:val="22"/>
          <w:szCs w:val="22"/>
        </w:rPr>
        <w:t xml:space="preserve">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</w:t>
      </w:r>
      <w:r>
        <w:rPr>
          <w:rFonts w:ascii="Tinos" w:eastAsia="Tinos" w:hAnsi="Tinos" w:cs="Tinos"/>
          <w:sz w:val="22"/>
          <w:szCs w:val="22"/>
          <w:highlight w:val="white"/>
        </w:rPr>
        <w:t>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974CF3" w:rsidRDefault="00C7580F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eastAsia="Tinos" w:hAnsi="Tinos" w:cs="Tinos"/>
          <w:sz w:val="22"/>
          <w:szCs w:val="22"/>
        </w:rPr>
        <w:t xml:space="preserve">7 от 26.12.2011 не </w:t>
      </w:r>
      <w:r>
        <w:rPr>
          <w:rFonts w:ascii="Tinos" w:eastAsia="Tinos" w:hAnsi="Tinos" w:cs="Tinos"/>
          <w:sz w:val="22"/>
          <w:szCs w:val="22"/>
        </w:rPr>
        <w:lastRenderedPageBreak/>
        <w:t>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eastAsia="Tinos" w:hAnsi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74CF3" w:rsidRDefault="00C7580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</w:t>
      </w:r>
      <w:r>
        <w:rPr>
          <w:rFonts w:ascii="Tinos" w:eastAsia="Tinos" w:hAnsi="Tinos" w:cs="Tinos"/>
          <w:sz w:val="22"/>
          <w:szCs w:val="22"/>
        </w:rPr>
        <w:t xml:space="preserve">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974CF3" w:rsidRDefault="00C7580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974CF3" w:rsidRDefault="00C7580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«Поставщик обязан </w:t>
      </w:r>
      <w:r>
        <w:rPr>
          <w:rFonts w:ascii="Tinos" w:eastAsia="Tinos" w:hAnsi="Tinos" w:cs="Tinos"/>
          <w:sz w:val="22"/>
          <w:szCs w:val="22"/>
        </w:rPr>
        <w:t>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</w:t>
      </w:r>
      <w:r>
        <w:rPr>
          <w:rFonts w:ascii="Tinos" w:eastAsia="Tinos" w:hAnsi="Tinos" w:cs="Tinos"/>
          <w:sz w:val="22"/>
          <w:szCs w:val="22"/>
        </w:rPr>
        <w:t xml:space="preserve">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</w:t>
      </w:r>
      <w:r>
        <w:rPr>
          <w:rFonts w:ascii="Tinos" w:eastAsia="Tinos" w:hAnsi="Tinos" w:cs="Tinos"/>
          <w:sz w:val="22"/>
          <w:szCs w:val="22"/>
        </w:rPr>
        <w:t>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</w:t>
      </w:r>
      <w:r>
        <w:rPr>
          <w:rFonts w:ascii="Tinos" w:eastAsia="Tinos" w:hAnsi="Tinos" w:cs="Tinos"/>
          <w:sz w:val="22"/>
          <w:szCs w:val="22"/>
        </w:rPr>
        <w:t xml:space="preserve">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</w:t>
      </w:r>
      <w:r>
        <w:rPr>
          <w:rFonts w:ascii="Tinos" w:eastAsia="Tinos" w:hAnsi="Tinos" w:cs="Tinos"/>
          <w:sz w:val="22"/>
          <w:szCs w:val="22"/>
        </w:rPr>
        <w:t>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</w:t>
      </w:r>
      <w:r>
        <w:rPr>
          <w:rFonts w:ascii="Tinos" w:eastAsia="Tinos" w:hAnsi="Tinos" w:cs="Tinos"/>
          <w:sz w:val="22"/>
          <w:szCs w:val="22"/>
        </w:rPr>
        <w:t>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</w:t>
      </w:r>
      <w:r>
        <w:rPr>
          <w:rFonts w:ascii="Tinos" w:eastAsia="Tinos" w:hAnsi="Tinos" w:cs="Tinos"/>
          <w:sz w:val="22"/>
          <w:szCs w:val="22"/>
        </w:rPr>
        <w:t xml:space="preserve"> «О бухгалтерском учете».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974CF3" w:rsidRDefault="00C7580F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</w:t>
      </w:r>
      <w:r>
        <w:rPr>
          <w:rFonts w:ascii="Tinos" w:eastAsia="Tinos" w:hAnsi="Tinos" w:cs="Tinos"/>
          <w:sz w:val="22"/>
          <w:szCs w:val="22"/>
        </w:rPr>
        <w:t>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74CF3" w:rsidRDefault="00C7580F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</w:t>
      </w:r>
      <w:r>
        <w:rPr>
          <w:rFonts w:ascii="Tinos" w:eastAsia="Tinos" w:hAnsi="Tinos" w:cs="Tinos"/>
          <w:sz w:val="22"/>
          <w:szCs w:val="22"/>
        </w:rPr>
        <w:t>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</w:t>
      </w:r>
      <w:r>
        <w:rPr>
          <w:rFonts w:ascii="Tinos" w:eastAsia="Tinos" w:hAnsi="Tinos" w:cs="Tinos"/>
          <w:sz w:val="22"/>
          <w:szCs w:val="22"/>
        </w:rPr>
        <w:t>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</w:t>
      </w:r>
      <w:r>
        <w:rPr>
          <w:rFonts w:ascii="Tinos" w:eastAsia="Tinos" w:hAnsi="Tinos" w:cs="Tinos"/>
          <w:sz w:val="22"/>
          <w:szCs w:val="22"/>
        </w:rPr>
        <w:t>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974CF3" w:rsidRDefault="00C7580F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974CF3" w:rsidRDefault="00C7580F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поставки: в течение 30 (тридцати) календарных дней с даты заключения Договора поставки.</w:t>
      </w:r>
    </w:p>
    <w:p w:rsidR="00974CF3" w:rsidRDefault="00C7580F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974CF3" w:rsidRDefault="00C7580F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974CF3" w:rsidRDefault="00C7580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</w:t>
      </w:r>
      <w:r>
        <w:rPr>
          <w:rFonts w:ascii="Tinos" w:eastAsia="Tinos" w:hAnsi="Tinos" w:cs="Tinos"/>
          <w:sz w:val="22"/>
          <w:szCs w:val="22"/>
        </w:rPr>
        <w:t>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974CF3" w:rsidRDefault="00C7580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</w:t>
      </w:r>
      <w:r>
        <w:rPr>
          <w:rFonts w:ascii="Tinos" w:eastAsia="Tinos" w:hAnsi="Tinos" w:cs="Tinos"/>
          <w:sz w:val="22"/>
          <w:szCs w:val="22"/>
        </w:rPr>
        <w:t xml:space="preserve"> Покупателю (франко-склад Покупателя).</w:t>
      </w:r>
    </w:p>
    <w:p w:rsidR="00974CF3" w:rsidRDefault="00C7580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</w:t>
      </w:r>
      <w:r>
        <w:rPr>
          <w:rFonts w:ascii="Tinos" w:eastAsia="Tinos" w:hAnsi="Tinos" w:cs="Tinos"/>
          <w:sz w:val="22"/>
          <w:szCs w:val="22"/>
        </w:rPr>
        <w:t>ами Поставщика (франко-склад Покупателя).</w:t>
      </w:r>
    </w:p>
    <w:p w:rsidR="00974CF3" w:rsidRDefault="00C7580F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974CF3" w:rsidRDefault="00C7580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</w:t>
      </w:r>
      <w:r>
        <w:rPr>
          <w:rFonts w:ascii="Tinos" w:eastAsia="Tinos" w:hAnsi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974CF3" w:rsidRDefault="00C7580F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eastAsia="Tinos" w:hAnsi="Tinos" w:cs="Tinos"/>
          <w:sz w:val="22"/>
          <w:szCs w:val="22"/>
        </w:rPr>
        <w:t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74CF3" w:rsidRDefault="00C7580F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974CF3" w:rsidRDefault="00C7580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</w:t>
      </w:r>
      <w:r>
        <w:rPr>
          <w:rFonts w:ascii="Tinos" w:eastAsia="Tinos" w:hAnsi="Tinos" w:cs="Tinos"/>
          <w:highlight w:val="white"/>
        </w:rPr>
        <w:t>характеристикам, указанным в Спецификации (Приложение № 1) к Договору, изготовлена в год поставки или предшествующий ему, должна быть ранее не использованной.</w:t>
      </w:r>
    </w:p>
    <w:p w:rsidR="00974CF3" w:rsidRDefault="00C7580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вида транспортны</w:t>
      </w:r>
      <w:r>
        <w:rPr>
          <w:rFonts w:ascii="Tinos" w:eastAsia="Tinos" w:hAnsi="Tinos" w:cs="Tinos"/>
        </w:rPr>
        <w:t>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</w:t>
      </w:r>
      <w:r>
        <w:rPr>
          <w:rFonts w:ascii="Tinos" w:eastAsia="Tinos" w:hAnsi="Tinos" w:cs="Tinos"/>
        </w:rPr>
        <w:t xml:space="preserve"> технических условиях изготовителя изделия, требованиям ГОСТ Р 51506-99 и др. нормативно-технической док</w:t>
      </w:r>
      <w:r>
        <w:rPr>
          <w:rFonts w:ascii="Tinos" w:eastAsia="Tinos" w:hAnsi="Tinos" w:cs="Tinos"/>
        </w:rPr>
        <w:t>ументации.</w:t>
      </w:r>
    </w:p>
    <w:p w:rsidR="00974CF3" w:rsidRDefault="00C7580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974CF3" w:rsidRDefault="00C7580F">
      <w:pPr>
        <w:spacing w:after="0" w:line="17" w:lineRule="atLeast"/>
        <w:jc w:val="both"/>
        <w:rPr>
          <w:rFonts w:ascii="Tinos" w:hAnsi="Tinos" w:cs="Tinos"/>
          <w:i/>
          <w:highlight w:val="white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</w:t>
      </w:r>
      <w:r>
        <w:rPr>
          <w:rFonts w:ascii="Tinos" w:eastAsia="Tinos" w:hAnsi="Tinos" w:cs="Tinos"/>
        </w:rPr>
        <w:t>ормацией о Продукции: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</w:rPr>
        <w:t>наименование изготовителя</w:t>
      </w:r>
      <w:r>
        <w:rPr>
          <w:rFonts w:ascii="Tinos" w:eastAsia="Tinos" w:hAnsi="Tinos" w:cs="Tinos"/>
          <w:i/>
        </w:rPr>
        <w:t xml:space="preserve">, </w:t>
      </w:r>
      <w:r>
        <w:rPr>
          <w:rFonts w:ascii="Tinos" w:eastAsia="Tinos" w:hAnsi="Tinos" w:cs="Tinos"/>
        </w:rPr>
        <w:t>номер партии, дата изготовления, срок годности, дата выпуска, состав и т.д.</w:t>
      </w:r>
      <w:r>
        <w:rPr>
          <w:rFonts w:ascii="Tinos" w:eastAsia="Tinos" w:hAnsi="Tinos" w:cs="Tinos"/>
          <w:highlight w:val="white"/>
        </w:rPr>
        <w:t>.</w:t>
      </w:r>
    </w:p>
    <w:p w:rsidR="00974CF3" w:rsidRDefault="00C7580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iCs/>
          <w:highlight w:val="white"/>
        </w:rPr>
        <w:t>Маркировка должна располагаться на Продукции или на ее упаковке, состоять из общепринятых знаков и символов, описательная часть вы</w:t>
      </w:r>
      <w:r>
        <w:rPr>
          <w:rFonts w:ascii="Tinos" w:eastAsia="Tinos" w:hAnsi="Tinos" w:cs="Tinos"/>
          <w:iCs/>
          <w:highlight w:val="white"/>
        </w:rPr>
        <w:t>полняться на русском языке, иметь четкие обозначения и сохраняться на весь срок службы поставляемой Продукции.</w:t>
      </w:r>
    </w:p>
    <w:p w:rsidR="00974CF3" w:rsidRDefault="00C7580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974CF3" w:rsidRDefault="00C7580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Срок гарантии н</w:t>
      </w:r>
      <w:r>
        <w:rPr>
          <w:rFonts w:ascii="Tinos" w:eastAsia="Tinos" w:hAnsi="Tinos" w:cs="Tinos"/>
          <w:highlight w:val="white"/>
        </w:rPr>
        <w:t>а поставляемую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</w:t>
      </w:r>
    </w:p>
    <w:p w:rsidR="00974CF3" w:rsidRDefault="00C7580F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</w:t>
      </w:r>
      <w:r>
        <w:rPr>
          <w:rFonts w:ascii="Tinos" w:eastAsia="Tinos" w:hAnsi="Tinos" w:cs="Tinos"/>
          <w:highlight w:val="white"/>
        </w:rPr>
        <w:t>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974CF3" w:rsidRDefault="00C7580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</w:t>
      </w:r>
      <w:r>
        <w:rPr>
          <w:rFonts w:ascii="Tinos" w:eastAsia="Tinos" w:hAnsi="Tinos" w:cs="Tinos"/>
        </w:rPr>
        <w:t>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974CF3" w:rsidRDefault="00C7580F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</w:t>
      </w:r>
      <w:r>
        <w:rPr>
          <w:rFonts w:ascii="Tinos" w:eastAsia="Tinos" w:hAnsi="Tinos" w:cs="Tinos"/>
        </w:rPr>
        <w:t>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</w:t>
      </w:r>
      <w:r>
        <w:rPr>
          <w:rFonts w:ascii="Tinos" w:eastAsia="Tinos" w:hAnsi="Tinos" w:cs="Tinos"/>
        </w:rPr>
        <w:t>оставщика в соответствии с действующим законодательством и условиями настоящего Договора.</w:t>
      </w:r>
    </w:p>
    <w:p w:rsidR="00974CF3" w:rsidRDefault="00C7580F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</w:t>
      </w:r>
      <w:r>
        <w:rPr>
          <w:rFonts w:ascii="Tinos" w:eastAsia="Tinos" w:hAnsi="Tinos" w:cs="Tinos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974CF3" w:rsidRDefault="00C7580F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974CF3" w:rsidRDefault="00C7580F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974CF3" w:rsidRDefault="00C7580F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проходит входной контроль, осуществляемый</w:t>
      </w:r>
      <w:r>
        <w:rPr>
          <w:rFonts w:ascii="Tinos" w:eastAsia="Tinos" w:hAnsi="Tinos" w:cs="Tinos"/>
        </w:rPr>
        <w:t xml:space="preserve"> представителями АО «Россети Сибирь Тываэнерго» при получении на склад. </w:t>
      </w:r>
    </w:p>
    <w:p w:rsidR="00974CF3" w:rsidRDefault="00C7580F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974CF3" w:rsidRDefault="00C7580F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</w:t>
      </w:r>
      <w:r>
        <w:rPr>
          <w:rFonts w:ascii="Tinos" w:eastAsia="Tinos" w:hAnsi="Tinos" w:cs="Tinos"/>
        </w:rPr>
        <w:t>изводится в соответствии с законодательством Российской Федерации (ст. 513 ГК РФ), СО_5.022 и условиями Договора.</w:t>
      </w:r>
    </w:p>
    <w:p w:rsidR="00974CF3" w:rsidRDefault="00C7580F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974CF3" w:rsidRDefault="00C7580F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974CF3" w:rsidRDefault="00C7580F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</w:t>
      </w:r>
      <w:r>
        <w:rPr>
          <w:rFonts w:ascii="Tinos" w:eastAsia="Tinos" w:hAnsi="Tinos" w:cs="Tinos"/>
        </w:rPr>
        <w:t>ест;</w:t>
      </w:r>
    </w:p>
    <w:p w:rsidR="00974CF3" w:rsidRDefault="00C7580F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974CF3" w:rsidRDefault="00C7580F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74CF3" w:rsidRDefault="00C7580F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nos" w:eastAsia="Tinos" w:hAnsi="Tinos" w:cs="Tinos"/>
        </w:rPr>
        <w:t>ство и комплектность поставленной ими продукции;</w:t>
      </w:r>
    </w:p>
    <w:p w:rsidR="00974CF3" w:rsidRDefault="00C7580F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74CF3" w:rsidRDefault="00C7580F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974CF3" w:rsidRDefault="00C7580F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974CF3" w:rsidRDefault="00C7580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974CF3" w:rsidRDefault="00C7580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</w:t>
      </w:r>
      <w:r>
        <w:rPr>
          <w:rFonts w:ascii="Tinos" w:eastAsia="Tinos" w:hAnsi="Tinos" w:cs="Tinos"/>
        </w:rPr>
        <w:t>нтийные свидетельства.</w:t>
      </w:r>
    </w:p>
    <w:p w:rsidR="00974CF3" w:rsidRDefault="00C7580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974CF3" w:rsidRDefault="00C7580F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</w:t>
      </w:r>
      <w:r>
        <w:rPr>
          <w:rFonts w:ascii="Tinos" w:eastAsia="Tinos" w:hAnsi="Tinos" w:cs="Tinos"/>
        </w:rPr>
        <w:t>ии.</w:t>
      </w:r>
    </w:p>
    <w:p w:rsidR="00974CF3" w:rsidRDefault="00C7580F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974CF3" w:rsidRDefault="00C7580F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</w:t>
      </w:r>
      <w:r>
        <w:rPr>
          <w:rFonts w:ascii="Tinos" w:eastAsia="Tinos" w:hAnsi="Tinos" w:cs="Tinos"/>
          <w:b/>
          <w:highlight w:val="white"/>
        </w:rPr>
        <w:t xml:space="preserve">                       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974CF3" w:rsidRDefault="00C7580F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974CF3" w:rsidRDefault="00C7580F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eastAsia="Tinos" w:hAnsi="Tinos" w:cs="Tinos"/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974CF3" w:rsidRDefault="00C7580F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974CF3" w:rsidRDefault="00C7580F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rFonts w:ascii="Tinos" w:eastAsia="Tinos" w:hAnsi="Tinos" w:cs="Tinos"/>
          <w:sz w:val="22"/>
          <w:szCs w:val="22"/>
        </w:rPr>
        <w:t>кции Покупателем.</w:t>
      </w:r>
    </w:p>
    <w:p w:rsidR="00974CF3" w:rsidRDefault="00C7580F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rFonts w:ascii="Tinos" w:eastAsia="Tinos" w:hAnsi="Tinos" w:cs="Tinos"/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974CF3" w:rsidRDefault="00C7580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</w:t>
      </w:r>
      <w:r>
        <w:rPr>
          <w:rFonts w:ascii="Tinos" w:eastAsia="Tinos" w:hAnsi="Tinos" w:cs="Tinos"/>
          <w:sz w:val="22"/>
          <w:szCs w:val="22"/>
        </w:rPr>
        <w:t>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974CF3" w:rsidRDefault="00C7580F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</w:t>
      </w:r>
      <w:r>
        <w:rPr>
          <w:rFonts w:ascii="Tinos" w:eastAsia="Tinos" w:hAnsi="Tinos" w:cs="Tinos"/>
          <w:sz w:val="22"/>
          <w:szCs w:val="22"/>
        </w:rPr>
        <w:t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</w:t>
      </w:r>
      <w:r>
        <w:rPr>
          <w:rFonts w:ascii="Tinos" w:eastAsia="Tinos" w:hAnsi="Tinos" w:cs="Tinos"/>
          <w:sz w:val="22"/>
          <w:szCs w:val="22"/>
        </w:rPr>
        <w:t xml:space="preserve">ва, от суммы просроченного платежа за каждый день просрочки. </w:t>
      </w:r>
    </w:p>
    <w:p w:rsidR="00974CF3" w:rsidRDefault="00C7580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</w:t>
      </w:r>
      <w:r>
        <w:rPr>
          <w:rFonts w:ascii="Tinos" w:eastAsia="Tinos" w:hAnsi="Tinos" w:cs="Tinos"/>
          <w:sz w:val="22"/>
          <w:szCs w:val="22"/>
        </w:rPr>
        <w:t>лять не более 10 % от суммы просроченного платежа.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974CF3" w:rsidRDefault="00C7580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974CF3" w:rsidRDefault="00C7580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</w:t>
      </w:r>
      <w:r>
        <w:rPr>
          <w:rFonts w:ascii="Tinos" w:eastAsia="Tinos" w:hAnsi="Tinos" w:cs="Tinos"/>
          <w:sz w:val="22"/>
          <w:szCs w:val="22"/>
        </w:rPr>
        <w:t>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</w:t>
      </w:r>
      <w:r>
        <w:rPr>
          <w:rFonts w:ascii="Tinos" w:eastAsia="Tinos" w:hAnsi="Tinos" w:cs="Tinos"/>
          <w:sz w:val="22"/>
          <w:szCs w:val="22"/>
        </w:rPr>
        <w:t>х п. 2.8. настоящего Договора, Поставщик уплачивает Покупателю штраф в размере 0,1% от стоимости Договора.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974CF3" w:rsidRDefault="00C7580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</w:t>
      </w:r>
      <w:r>
        <w:rPr>
          <w:rFonts w:ascii="Tinos" w:eastAsia="Tinos" w:hAnsi="Tinos" w:cs="Tinos"/>
          <w:sz w:val="22"/>
          <w:szCs w:val="22"/>
        </w:rPr>
        <w:t>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</w:t>
      </w:r>
      <w:r>
        <w:rPr>
          <w:rFonts w:ascii="Tinos" w:eastAsia="Tinos" w:hAnsi="Tinos" w:cs="Tinos"/>
          <w:sz w:val="22"/>
          <w:szCs w:val="22"/>
        </w:rPr>
        <w:t xml:space="preserve">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974CF3" w:rsidRDefault="00C7580F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974CF3" w:rsidRDefault="00C7580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</w:t>
      </w:r>
      <w:r>
        <w:rPr>
          <w:rFonts w:ascii="Tinos" w:eastAsia="Tinos" w:hAnsi="Tinos" w:cs="Tinos"/>
          <w:sz w:val="22"/>
          <w:szCs w:val="22"/>
        </w:rPr>
        <w:t>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</w:t>
      </w:r>
      <w:r>
        <w:rPr>
          <w:rFonts w:ascii="Tinos" w:eastAsia="Tinos" w:hAnsi="Tinos" w:cs="Tinos"/>
          <w:sz w:val="22"/>
          <w:szCs w:val="22"/>
        </w:rPr>
        <w:t>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974CF3" w:rsidRDefault="00C7580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</w:t>
      </w:r>
      <w:r>
        <w:rPr>
          <w:rFonts w:ascii="Tinos" w:eastAsia="Tinos" w:hAnsi="Tinos" w:cs="Tinos"/>
          <w:sz w:val="22"/>
          <w:szCs w:val="22"/>
        </w:rPr>
        <w:t>е им решение будет окончательным, обязательным для сторон и не подлежит оспариванию.</w:t>
      </w:r>
    </w:p>
    <w:p w:rsidR="00974CF3" w:rsidRDefault="00C7580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</w:t>
      </w:r>
      <w:r>
        <w:rPr>
          <w:rFonts w:ascii="Tinos" w:eastAsia="Tinos" w:hAnsi="Tinos" w:cs="Tinos"/>
          <w:sz w:val="22"/>
          <w:szCs w:val="22"/>
        </w:rPr>
        <w:t>т направляться по следующим адресам электронной почты:</w:t>
      </w:r>
    </w:p>
    <w:p w:rsidR="00974CF3" w:rsidRDefault="00C7580F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974CF3" w:rsidRDefault="00C7580F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</w:t>
      </w:r>
      <w:r>
        <w:rPr>
          <w:rFonts w:ascii="Tinos" w:eastAsia="Tinos" w:hAnsi="Tinos" w:cs="Tinos"/>
          <w:sz w:val="22"/>
          <w:szCs w:val="22"/>
          <w:highlight w:val="white"/>
        </w:rPr>
        <w:t>я им субпоставщиков/субподрядчиков для исполнения обязательств по договору.</w:t>
      </w:r>
    </w:p>
    <w:p w:rsidR="00974CF3" w:rsidRDefault="00C7580F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</w:t>
      </w:r>
      <w:r>
        <w:rPr>
          <w:rFonts w:ascii="Tinos" w:eastAsia="Tinos" w:hAnsi="Tinos" w:cs="Tinos"/>
          <w:sz w:val="22"/>
          <w:szCs w:val="22"/>
          <w:highlight w:val="white"/>
        </w:rPr>
        <w:t>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</w:t>
      </w:r>
      <w:r>
        <w:rPr>
          <w:rFonts w:ascii="Tinos" w:eastAsia="Tinos" w:hAnsi="Tinos" w:cs="Tinos"/>
          <w:sz w:val="22"/>
          <w:szCs w:val="22"/>
          <w:highlight w:val="white"/>
        </w:rPr>
        <w:t>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ний, вытекающих из положений ст. 54.1 НК РФ. </w:t>
      </w:r>
    </w:p>
    <w:p w:rsidR="00974CF3" w:rsidRDefault="00C7580F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</w:t>
      </w:r>
      <w:r>
        <w:rPr>
          <w:rFonts w:ascii="Tinos" w:eastAsia="Tinos" w:hAnsi="Tinos" w:cs="Tinos"/>
          <w:sz w:val="22"/>
          <w:szCs w:val="22"/>
          <w:highlight w:val="white"/>
        </w:rPr>
        <w:t>о законодательства.</w:t>
      </w:r>
    </w:p>
    <w:p w:rsidR="00974CF3" w:rsidRDefault="00C7580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</w:t>
      </w:r>
      <w:r>
        <w:rPr>
          <w:rFonts w:ascii="Tinos" w:eastAsia="Tinos" w:hAnsi="Tinos" w:cs="Tinos"/>
          <w:sz w:val="22"/>
          <w:szCs w:val="22"/>
          <w:highlight w:val="white"/>
        </w:rPr>
        <w:t>до момента их возмещения Покупателю или урегулирования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974CF3" w:rsidRDefault="00C7580F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974CF3" w:rsidRDefault="00C7580F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</w:t>
      </w:r>
      <w:r>
        <w:rPr>
          <w:rFonts w:ascii="Tinos" w:eastAsia="Tinos" w:hAnsi="Tinos" w:cs="Tinos"/>
          <w:highlight w:val="white"/>
        </w:rPr>
        <w:t>ы, связанные с предоставлением такого обеспечения, несет Поставщик.</w:t>
      </w:r>
    </w:p>
    <w:p w:rsidR="00974CF3" w:rsidRDefault="00C7580F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974CF3" w:rsidRDefault="00C7580F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74CF3" w:rsidRDefault="00C7580F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74CF3" w:rsidRDefault="00C7580F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74CF3" w:rsidRDefault="00C7580F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974CF3" w:rsidRDefault="00C7580F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974CF3" w:rsidRDefault="00C7580F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974CF3" w:rsidRDefault="00C7580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974CF3" w:rsidRDefault="00C7580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</w:t>
      </w:r>
      <w:r>
        <w:rPr>
          <w:rFonts w:ascii="Tinos" w:eastAsia="Tinos" w:hAnsi="Tinos" w:cs="Tinos"/>
        </w:rPr>
        <w:t>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974CF3" w:rsidRDefault="00C7580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</w:t>
      </w:r>
      <w:r>
        <w:rPr>
          <w:rFonts w:ascii="Tinos" w:eastAsia="Tinos" w:hAnsi="Tinos" w:cs="Tinos"/>
        </w:rPr>
        <w:t>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</w:t>
      </w:r>
      <w:r>
        <w:rPr>
          <w:rFonts w:ascii="Tinos" w:eastAsia="Tinos" w:hAnsi="Tinos" w:cs="Tinos"/>
        </w:rPr>
        <w:t>либо неправомерные преимущества или достичь иные неправомерные цели.</w:t>
      </w:r>
    </w:p>
    <w:p w:rsidR="00974CF3" w:rsidRDefault="00C7580F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</w:t>
      </w:r>
      <w:r>
        <w:rPr>
          <w:rFonts w:ascii="Tinos" w:eastAsia="Tinos" w:hAnsi="Tinos" w:cs="Tinos"/>
        </w:rPr>
        <w:t>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974CF3" w:rsidRDefault="00C7580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</w:t>
      </w:r>
      <w:r>
        <w:rPr>
          <w:rFonts w:ascii="Tinos" w:eastAsia="Tinos" w:hAnsi="Tinos" w:cs="Tinos"/>
        </w:rPr>
        <w:t>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</w:t>
      </w:r>
      <w:r>
        <w:rPr>
          <w:rFonts w:ascii="Tinos" w:eastAsia="Tinos" w:hAnsi="Tinos" w:cs="Tinos"/>
        </w:rPr>
        <w:t>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74CF3" w:rsidRDefault="00C7580F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</w:t>
      </w:r>
      <w:r>
        <w:rPr>
          <w:rFonts w:ascii="Tinos" w:eastAsia="Tinos" w:hAnsi="Tinos" w:cs="Tinos"/>
        </w:rPr>
        <w:t>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</w:t>
      </w:r>
      <w:r>
        <w:rPr>
          <w:rFonts w:ascii="Tinos" w:eastAsia="Tinos" w:hAnsi="Tinos" w:cs="Tinos"/>
        </w:rPr>
        <w:t>тниками или посредниками.</w:t>
      </w:r>
    </w:p>
    <w:p w:rsidR="00974CF3" w:rsidRDefault="00C7580F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eastAsia="Tinos" w:hAnsi="Tinos" w:cs="Tinos"/>
        </w:rPr>
        <w:t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eastAsia="Tinos" w:hAnsi="Tinos" w:cs="Tinos"/>
        </w:rPr>
        <w:t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74CF3" w:rsidRDefault="00C7580F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</w:t>
      </w:r>
      <w:r>
        <w:rPr>
          <w:rFonts w:ascii="Tinos" w:eastAsia="Tinos" w:hAnsi="Tinos" w:cs="Tinos"/>
          <w:sz w:val="22"/>
          <w:szCs w:val="22"/>
        </w:rPr>
        <w:t xml:space="preserve">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</w:t>
      </w:r>
      <w:r>
        <w:rPr>
          <w:rFonts w:ascii="Tinos" w:eastAsia="Tinos" w:hAnsi="Tinos" w:cs="Tinos"/>
          <w:sz w:val="22"/>
          <w:szCs w:val="22"/>
        </w:rPr>
        <w:t>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</w:t>
      </w:r>
      <w:r>
        <w:rPr>
          <w:rFonts w:ascii="Tinos" w:eastAsia="Tinos" w:hAnsi="Tinos" w:cs="Tinos"/>
          <w:sz w:val="22"/>
          <w:szCs w:val="22"/>
        </w:rPr>
        <w:t>лет после прекращения действия Договора.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</w:t>
      </w:r>
      <w:r>
        <w:rPr>
          <w:rFonts w:ascii="Tinos" w:eastAsia="Tinos" w:hAnsi="Tinos" w:cs="Tinos"/>
          <w:sz w:val="22"/>
          <w:szCs w:val="22"/>
        </w:rPr>
        <w:t>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74CF3" w:rsidRDefault="00C7580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</w:t>
      </w:r>
      <w:r>
        <w:rPr>
          <w:rFonts w:ascii="Tinos" w:eastAsia="Tinos" w:hAnsi="Tinos" w:cs="Tinos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</w:t>
      </w:r>
      <w:r>
        <w:rPr>
          <w:rFonts w:ascii="Tinos" w:eastAsia="Tinos" w:hAnsi="Tinos" w:cs="Tinos"/>
        </w:rPr>
        <w:t>об уступке денежного требования в течение 2 (двух) рабочих дней со дня осуществления уступки.</w:t>
      </w: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</w:t>
      </w:r>
      <w:r>
        <w:rPr>
          <w:rFonts w:ascii="Tinos" w:eastAsia="Tinos" w:hAnsi="Tinos" w:cs="Tinos"/>
        </w:rPr>
        <w:t>ь обязательство исполнения Поставщиком регрессных требований Фактора (факторинг с правом регресса).</w:t>
      </w: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</w:t>
      </w:r>
      <w:r>
        <w:rPr>
          <w:rFonts w:ascii="Tinos" w:eastAsia="Tinos" w:hAnsi="Tinos" w:cs="Tinos"/>
        </w:rPr>
        <w:t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</w:t>
      </w:r>
      <w:r>
        <w:rPr>
          <w:rFonts w:ascii="Tinos" w:eastAsia="Tinos" w:hAnsi="Tinos" w:cs="Tinos"/>
        </w:rPr>
        <w:t xml:space="preserve">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974CF3" w:rsidRDefault="00C7580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974CF3" w:rsidRDefault="00C7580F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74CF3" w:rsidRDefault="00C7580F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974CF3" w:rsidRDefault="00C7580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974CF3" w:rsidRDefault="00C7580F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974CF3" w:rsidRDefault="00C7580F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</w:t>
      </w:r>
      <w:r>
        <w:rPr>
          <w:rFonts w:ascii="Tinos" w:eastAsia="Tinos" w:hAnsi="Tinos" w:cs="Tinos"/>
          <w:highlight w:val="white"/>
        </w:rPr>
        <w:t>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</w:t>
      </w:r>
      <w:r>
        <w:rPr>
          <w:rFonts w:ascii="Tinos" w:eastAsia="Tinos" w:hAnsi="Tinos" w:cs="Tinos"/>
          <w:highlight w:val="white"/>
        </w:rPr>
        <w:t xml:space="preserve">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974CF3" w:rsidRDefault="00C7580F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</w:t>
      </w:r>
      <w:r>
        <w:rPr>
          <w:rFonts w:ascii="Tinos" w:eastAsia="Tinos" w:hAnsi="Tinos" w:cs="Tinos"/>
          <w:highlight w:val="white"/>
        </w:rPr>
        <w:t>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</w:t>
      </w:r>
      <w:r>
        <w:rPr>
          <w:rFonts w:ascii="Tinos" w:eastAsia="Tinos" w:hAnsi="Tinos" w:cs="Tinos"/>
          <w:highlight w:val="white"/>
        </w:rPr>
        <w:t xml:space="preserve">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974CF3" w:rsidRDefault="00C7580F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eastAsia="Tinos" w:hAnsi="Tinos" w:cs="Tinos"/>
          <w:highlight w:val="white"/>
        </w:rPr>
        <w:t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eastAsia="Tinos" w:hAnsi="Tinos" w:cs="Tinos"/>
          <w:highlight w:val="white"/>
        </w:rPr>
        <w:t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eastAsia="Tinos" w:hAnsi="Tinos" w:cs="Tinos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Evtifeva_DV@tv.rosseti-sib.ru</w:t>
        </w:r>
      </w:hyperlink>
      <w:r>
        <w:rPr>
          <w:rFonts w:ascii="Tinos" w:eastAsia="Tinos" w:hAnsi="Tinos" w:cs="Tinos"/>
          <w:highlight w:val="white"/>
        </w:rPr>
        <w:t xml:space="preserve">. </w:t>
      </w:r>
    </w:p>
    <w:p w:rsidR="00974CF3" w:rsidRDefault="00C7580F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В случае если информация о полной цепочке собственников Поставщика, третьего лица, привлеченного Поставщиком к исполнению своих обя</w:t>
      </w:r>
      <w:r>
        <w:rPr>
          <w:rFonts w:ascii="Tinos" w:eastAsia="Tinos" w:hAnsi="Tinos" w:cs="Tinos"/>
          <w:highlight w:val="white"/>
        </w:rPr>
        <w:t xml:space="preserve">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</w:t>
      </w:r>
      <w:r>
        <w:rPr>
          <w:rFonts w:ascii="Tinos" w:eastAsia="Tinos" w:hAnsi="Tinos" w:cs="Tinos"/>
          <w:highlight w:val="white"/>
        </w:rPr>
        <w:t xml:space="preserve">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974CF3" w:rsidRDefault="00C7580F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</w:t>
      </w:r>
      <w:r>
        <w:rPr>
          <w:rFonts w:ascii="Tinos" w:eastAsia="Tinos" w:hAnsi="Tinos" w:cs="Tinos"/>
          <w:sz w:val="22"/>
          <w:szCs w:val="22"/>
        </w:rPr>
        <w:t xml:space="preserve">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74CF3" w:rsidRDefault="00C7580F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</w:t>
      </w:r>
      <w:r>
        <w:rPr>
          <w:rFonts w:ascii="Tinos" w:eastAsia="Tinos" w:hAnsi="Tinos" w:cs="Tinos"/>
          <w:sz w:val="22"/>
          <w:szCs w:val="22"/>
        </w:rPr>
        <w:t xml:space="preserve"> гарантирует, что: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74CF3" w:rsidRDefault="00C7580F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</w:t>
      </w:r>
      <w:r>
        <w:rPr>
          <w:rFonts w:ascii="Tinos" w:eastAsia="Tinos" w:hAnsi="Tinos" w:cs="Tinos"/>
        </w:rPr>
        <w:t>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</w:t>
      </w:r>
      <w:r>
        <w:rPr>
          <w:rFonts w:ascii="Tinos" w:eastAsia="Tinos" w:hAnsi="Tinos" w:cs="Tinos"/>
        </w:rPr>
        <w:t>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</w:t>
      </w:r>
      <w:r>
        <w:rPr>
          <w:rFonts w:ascii="Tinos" w:eastAsia="Tinos" w:hAnsi="Tinos" w:cs="Tinos"/>
        </w:rPr>
        <w:t>ости и исполнения обязательств по Договору, если осуществляемая по Договору деятельность является лицензируемой;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</w:t>
      </w:r>
      <w:r>
        <w:rPr>
          <w:rFonts w:ascii="Tinos" w:eastAsia="Tinos" w:hAnsi="Tinos" w:cs="Tinos"/>
        </w:rPr>
        <w:t xml:space="preserve">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</w:t>
      </w:r>
      <w:r>
        <w:rPr>
          <w:rFonts w:ascii="Tinos" w:eastAsia="Tinos" w:hAnsi="Tinos" w:cs="Tinos"/>
        </w:rPr>
        <w:t xml:space="preserve">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</w:t>
      </w:r>
      <w:r>
        <w:rPr>
          <w:rFonts w:ascii="Tinos" w:eastAsia="Tinos" w:hAnsi="Tinos" w:cs="Tinos"/>
        </w:rPr>
        <w:t>в налоговые органы;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</w:t>
      </w:r>
      <w:r>
        <w:rPr>
          <w:rFonts w:ascii="Tinos" w:eastAsia="Tinos" w:hAnsi="Tinos" w:cs="Tinos"/>
        </w:rPr>
        <w:t xml:space="preserve">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eastAsia="Tinos" w:hAnsi="Tinos" w:cs="Tinos"/>
          <w:highlight w:val="white"/>
        </w:rPr>
        <w:t>непосредственно не связаны с получением налоговой выгоды;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</w:t>
      </w:r>
      <w:r>
        <w:rPr>
          <w:rFonts w:ascii="Tinos" w:eastAsia="Tinos" w:hAnsi="Tinos" w:cs="Tinos"/>
          <w:highlight w:val="white"/>
        </w:rPr>
        <w:t>дложных счетов-фактур и(или) представления в налоговые органы подложных налоговых деклараций (расчетов);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</w:t>
      </w:r>
      <w:r>
        <w:rPr>
          <w:rFonts w:ascii="Tinos" w:eastAsia="Tinos" w:hAnsi="Tinos" w:cs="Tinos"/>
          <w:highlight w:val="white"/>
        </w:rPr>
        <w:t>елю;</w:t>
      </w:r>
    </w:p>
    <w:p w:rsidR="00974CF3" w:rsidRDefault="00C7580F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74CF3" w:rsidRDefault="00C7580F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13.4 В качестве подтверждения заверений и гарантий, указанных в п. 13.3. Договора, Поставщик обязан на момент поставки предос</w:t>
      </w:r>
      <w:r>
        <w:rPr>
          <w:rFonts w:ascii="Tinos" w:eastAsia="Tinos" w:hAnsi="Tinos" w:cs="Tinos"/>
          <w:highlight w:val="white"/>
        </w:rPr>
        <w:t>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налогоплательщика юридического лица" АИС "Налог-3").</w:t>
      </w:r>
    </w:p>
    <w:p w:rsidR="00974CF3" w:rsidRDefault="00C7580F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</w:t>
      </w:r>
      <w:r>
        <w:rPr>
          <w:rFonts w:ascii="Tinos" w:eastAsia="Tinos" w:hAnsi="Tinos" w:cs="Tinos"/>
          <w:sz w:val="22"/>
          <w:szCs w:val="22"/>
          <w:highlight w:val="white"/>
        </w:rPr>
        <w:t>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974CF3" w:rsidRDefault="00C7580F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При выявлении объективных признаков отсутствия или недостаточности </w:t>
      </w:r>
      <w:r>
        <w:rPr>
          <w:rFonts w:ascii="Tinos" w:eastAsia="Tinos" w:hAnsi="Tinos" w:cs="Tinos"/>
          <w:highlight w:val="white"/>
        </w:rPr>
        <w:t>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претензий Покупателю в соответствии со ст. 5</w:t>
      </w:r>
      <w:r>
        <w:rPr>
          <w:rFonts w:ascii="Tinos" w:eastAsia="Tinos" w:hAnsi="Tinos" w:cs="Tinos"/>
          <w:highlight w:val="white"/>
        </w:rPr>
        <w:t>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974CF3" w:rsidRDefault="00C7580F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Если Поставщик нарушит гарантии (любую одну, несколько или все вместе), указанные в п. 13.3. настоящего Договора, и это повлечет:</w:t>
      </w:r>
    </w:p>
    <w:p w:rsidR="00974CF3" w:rsidRDefault="00C7580F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74CF3" w:rsidRDefault="00C7580F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</w:t>
      </w:r>
      <w:r>
        <w:rPr>
          <w:rFonts w:ascii="Tinos" w:eastAsia="Tinos" w:hAnsi="Tinos" w:cs="Tinos"/>
        </w:rPr>
        <w:t xml:space="preserve">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rFonts w:ascii="Tinos" w:eastAsia="Tinos" w:hAnsi="Tinos" w:cs="Tinos"/>
        </w:rPr>
        <w:t>сти признать расходы для целей налогообложения прибыли или включить НДС в состав налоговых вычетов,</w:t>
      </w:r>
    </w:p>
    <w:p w:rsidR="00974CF3" w:rsidRDefault="00C7580F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974CF3" w:rsidRDefault="00C7580F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</w:t>
      </w:r>
      <w:r>
        <w:rPr>
          <w:rFonts w:ascii="Tinos" w:eastAsia="Tinos" w:hAnsi="Tinos" w:cs="Tinos"/>
          <w:sz w:val="22"/>
          <w:szCs w:val="22"/>
        </w:rPr>
        <w:t xml:space="preserve">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</w:t>
      </w:r>
      <w:r>
        <w:rPr>
          <w:rFonts w:ascii="Tinos" w:eastAsia="Tinos" w:hAnsi="Tinos" w:cs="Tinos"/>
          <w:sz w:val="22"/>
          <w:szCs w:val="22"/>
        </w:rPr>
        <w:t xml:space="preserve">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974CF3" w:rsidRDefault="00C7580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974CF3" w:rsidRDefault="00C7580F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Ответственный представитель за согласование всех вопросов по настоящему Договор</w:t>
      </w:r>
      <w:r>
        <w:rPr>
          <w:rFonts w:ascii="Tinos" w:eastAsia="Tinos" w:hAnsi="Tinos" w:cs="Tinos"/>
          <w:sz w:val="22"/>
          <w:szCs w:val="22"/>
        </w:rPr>
        <w:t xml:space="preserve">у: </w:t>
      </w:r>
    </w:p>
    <w:p w:rsidR="00974CF3" w:rsidRDefault="00C7580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974CF3" w:rsidRDefault="00C7580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974CF3" w:rsidRDefault="00C7580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</w:t>
        </w:r>
        <w:r>
          <w:rPr>
            <w:rStyle w:val="af5"/>
            <w:rFonts w:ascii="Tinos" w:eastAsia="Tinos" w:hAnsi="Tinos" w:cs="Tinos"/>
            <w:sz w:val="22"/>
            <w:szCs w:val="22"/>
          </w:rPr>
          <w:t>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>;</w:t>
      </w:r>
    </w:p>
    <w:p w:rsidR="00974CF3" w:rsidRDefault="00C7580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974CF3" w:rsidRDefault="00C7580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 Часы работы: Пн. – Пт. с 8:00-17:00.</w:t>
      </w:r>
    </w:p>
    <w:p w:rsidR="00974CF3" w:rsidRDefault="00C7580F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974CF3" w:rsidRDefault="00C7580F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974CF3" w:rsidRDefault="00C7580F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74CF3" w:rsidRDefault="00C7580F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974CF3" w:rsidRDefault="00C7580F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974CF3" w:rsidRDefault="00C7580F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</w:t>
      </w:r>
      <w:r>
        <w:rPr>
          <w:rFonts w:ascii="Tinos" w:eastAsia="Tinos" w:hAnsi="Tinos" w:cs="Tinos"/>
        </w:rPr>
        <w:t xml:space="preserve">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974CF3" w:rsidRDefault="00C7580F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74CF3" w:rsidRDefault="00C7580F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74CF3" w:rsidRDefault="00C7580F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974CF3" w:rsidRDefault="00C7580F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</w:t>
      </w:r>
      <w:r>
        <w:rPr>
          <w:rFonts w:ascii="Tinos" w:eastAsia="Tinos" w:hAnsi="Tinos" w:cs="Tinos"/>
          <w:sz w:val="22"/>
          <w:szCs w:val="22"/>
        </w:rPr>
        <w:t>щих равную юридическую силу, по одному для каждой из Сторон.</w:t>
      </w:r>
    </w:p>
    <w:p w:rsidR="00974CF3" w:rsidRDefault="00C7580F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rFonts w:ascii="Tinos" w:eastAsia="Tinos" w:hAnsi="Tinos" w:cs="Tinos"/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974CF3" w:rsidRDefault="00C7580F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974CF3" w:rsidRDefault="00C758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974CF3" w:rsidRDefault="00C758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974CF3" w:rsidRDefault="00C758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</w:t>
      </w:r>
      <w:r>
        <w:rPr>
          <w:rFonts w:ascii="Tinos" w:eastAsia="Tinos" w:hAnsi="Tinos" w:cs="Tinos"/>
        </w:rPr>
        <w:t xml:space="preserve"> на обработку персональных данных (форма).</w:t>
      </w:r>
    </w:p>
    <w:p w:rsidR="00974CF3" w:rsidRDefault="00C7580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974CF3" w:rsidRDefault="00C7580F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 w:rsidR="00974CF3">
        <w:trPr>
          <w:trHeight w:val="411"/>
        </w:trPr>
        <w:tc>
          <w:tcPr>
            <w:tcW w:w="5103" w:type="dxa"/>
          </w:tcPr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974CF3" w:rsidRDefault="00C7580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974CF3" w:rsidRDefault="00974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_____________________/А.И. Таранков /</w:t>
            </w:r>
          </w:p>
        </w:tc>
        <w:tc>
          <w:tcPr>
            <w:tcW w:w="4818" w:type="dxa"/>
          </w:tcPr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74CF3" w:rsidRDefault="00974CF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974CF3" w:rsidRDefault="00C7580F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974CF3" w:rsidRDefault="00974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74CF3" w:rsidRDefault="00974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74CF3" w:rsidRDefault="00974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74CF3" w:rsidRDefault="00974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974CF3">
        <w:trPr>
          <w:trHeight w:val="1106"/>
        </w:trPr>
        <w:tc>
          <w:tcPr>
            <w:tcW w:w="5103" w:type="dxa"/>
          </w:tcPr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«_____»_______________20__г.</w:t>
            </w:r>
          </w:p>
        </w:tc>
        <w:tc>
          <w:tcPr>
            <w:tcW w:w="4818" w:type="dxa"/>
          </w:tcPr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  <w:p w:rsidR="00974CF3" w:rsidRDefault="00C7580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«_____»_______________20__г.</w:t>
            </w:r>
          </w:p>
          <w:p w:rsidR="00974CF3" w:rsidRDefault="00974C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974CF3" w:rsidRDefault="00974CF3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974CF3">
          <w:footerReference w:type="default" r:id="rId20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  <w:b/>
        </w:rPr>
      </w:pPr>
    </w:p>
    <w:p w:rsidR="00974CF3" w:rsidRDefault="00C7580F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974CF3" w:rsidRDefault="00C7580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Приложение № 1</w:t>
      </w:r>
    </w:p>
    <w:p w:rsidR="00974CF3" w:rsidRDefault="00C7580F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к Договору №________________</w:t>
      </w:r>
    </w:p>
    <w:p w:rsidR="00974CF3" w:rsidRDefault="00C7580F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974CF3" w:rsidRDefault="00974CF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974CF3" w:rsidRDefault="00C7580F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974CF3" w:rsidRDefault="00C7580F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5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2126"/>
        <w:gridCol w:w="4961"/>
        <w:gridCol w:w="1134"/>
        <w:gridCol w:w="1559"/>
        <w:gridCol w:w="850"/>
        <w:gridCol w:w="850"/>
        <w:gridCol w:w="993"/>
        <w:gridCol w:w="1133"/>
      </w:tblGrid>
      <w:tr w:rsidR="00974CF3">
        <w:tc>
          <w:tcPr>
            <w:tcW w:w="567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Наименование ТМЦ и оборудования</w:t>
            </w:r>
          </w:p>
        </w:tc>
        <w:tc>
          <w:tcPr>
            <w:tcW w:w="4961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color w:val="1F2E3C"/>
                <w:sz w:val="18"/>
                <w:szCs w:val="18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559" w:type="dxa"/>
            <w:vAlign w:val="center"/>
          </w:tcPr>
          <w:p w:rsidR="00974CF3" w:rsidRDefault="00974CF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974CF3" w:rsidRDefault="00C7580F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850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ена,</w:t>
            </w:r>
          </w:p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3" w:type="dxa"/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974CF3">
        <w:trPr>
          <w:trHeight w:val="309"/>
        </w:trPr>
        <w:tc>
          <w:tcPr>
            <w:tcW w:w="567" w:type="dxa"/>
            <w:vAlign w:val="center"/>
          </w:tcPr>
          <w:p w:rsidR="00974CF3" w:rsidRDefault="00C7580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F3" w:rsidRDefault="00C7580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9575400012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CF3" w:rsidRDefault="00C7580F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Конверт почтовый С5 162х229 Куда Кому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74CF3" w:rsidRDefault="00C7580F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Вид конверта: почтовый. Размер: 162*229 мм. Плотность бумаги 80 г/м². Цвет белый.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74CF3" w:rsidRDefault="00974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974CF3" w:rsidRDefault="00974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F3" w:rsidRDefault="00C7580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CF3" w:rsidRDefault="00C7580F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37310</w:t>
            </w:r>
          </w:p>
        </w:tc>
        <w:tc>
          <w:tcPr>
            <w:tcW w:w="992" w:type="dxa"/>
            <w:vAlign w:val="center"/>
          </w:tcPr>
          <w:p w:rsidR="00974CF3" w:rsidRDefault="00974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974CF3" w:rsidRDefault="00974CF3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74CF3">
        <w:trPr>
          <w:trHeight w:val="268"/>
        </w:trPr>
        <w:tc>
          <w:tcPr>
            <w:tcW w:w="14174" w:type="dxa"/>
            <w:gridSpan w:val="9"/>
            <w:vAlign w:val="center"/>
          </w:tcPr>
          <w:p w:rsidR="00974CF3" w:rsidRDefault="00C7580F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3" w:type="dxa"/>
            <w:vAlign w:val="center"/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974CF3">
        <w:trPr>
          <w:trHeight w:val="273"/>
        </w:trPr>
        <w:tc>
          <w:tcPr>
            <w:tcW w:w="14174" w:type="dxa"/>
            <w:gridSpan w:val="9"/>
            <w:vAlign w:val="center"/>
          </w:tcPr>
          <w:p w:rsidR="00974CF3" w:rsidRDefault="00C7580F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3" w:type="dxa"/>
            <w:vAlign w:val="center"/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974CF3">
        <w:trPr>
          <w:trHeight w:val="276"/>
        </w:trPr>
        <w:tc>
          <w:tcPr>
            <w:tcW w:w="14174" w:type="dxa"/>
            <w:gridSpan w:val="9"/>
            <w:vAlign w:val="center"/>
          </w:tcPr>
          <w:p w:rsidR="00974CF3" w:rsidRDefault="00C7580F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3" w:type="dxa"/>
            <w:vAlign w:val="center"/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974CF3" w:rsidRDefault="00974CF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974CF3" w:rsidRDefault="00C7580F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 xml:space="preserve">   Срок поставки: в течение 30 (тридцати) календарных дней с даты заключения Договора поставки.</w:t>
      </w:r>
    </w:p>
    <w:p w:rsidR="00974CF3" w:rsidRDefault="00C7580F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974CF3" w:rsidRDefault="00C7580F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Транспортные расходы учтены в стоимости товара. Стоимость тары учтена в стоимости товара.</w:t>
      </w:r>
    </w:p>
    <w:p w:rsidR="00974CF3" w:rsidRDefault="00C7580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74CF3" w:rsidRDefault="00C7580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974CF3" w:rsidRDefault="00C7580F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                                 ПОСТАВЩИК</w:t>
      </w:r>
    </w:p>
    <w:p w:rsidR="00974CF3" w:rsidRDefault="00974CF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74CF3" w:rsidRDefault="00974CF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974CF3" w:rsidRDefault="00C7580F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А.И. Таранков</w:t>
      </w:r>
      <w:r>
        <w:rPr>
          <w:rFonts w:ascii="Tinos" w:eastAsia="Tinos" w:hAnsi="Tinos" w:cs="Tinos"/>
          <w:bCs/>
        </w:rPr>
        <w:t xml:space="preserve"> /                      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974CF3" w:rsidRDefault="00C7580F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М.П.                                                                                                                   М.П.   </w:t>
      </w:r>
    </w:p>
    <w:p w:rsidR="00974CF3" w:rsidRDefault="00974CF3">
      <w:pPr>
        <w:spacing w:after="0" w:line="17" w:lineRule="atLeast"/>
        <w:ind w:left="6237"/>
        <w:rPr>
          <w:rFonts w:ascii="Times New Roman" w:eastAsia="Times New Roman" w:hAnsi="Times New Roman" w:cs="Times New Roman"/>
        </w:rPr>
        <w:sectPr w:rsidR="00974CF3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</w:p>
    <w:p w:rsidR="00974CF3" w:rsidRDefault="00C7580F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974CF3" w:rsidRDefault="00C7580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974CF3" w:rsidRDefault="00C7580F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74CF3" w:rsidRDefault="00C7580F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974CF3" w:rsidRDefault="00C7580F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974CF3" w:rsidRDefault="00974CF3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974CF3" w:rsidRDefault="00C7580F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974CF3" w:rsidRDefault="00C7580F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974CF3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974CF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74CF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974CF3" w:rsidRDefault="00C7580F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974CF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F3" w:rsidRDefault="00C7580F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F3" w:rsidRDefault="00974CF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C7580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974CF3" w:rsidRDefault="00C7580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974CF3" w:rsidRDefault="00C7580F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974CF3" w:rsidRDefault="00C7580F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от "____" __________ 20___г.</w:t>
      </w:r>
    </w:p>
    <w:p w:rsidR="00974CF3" w:rsidRDefault="00974CF3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974CF3" w:rsidRDefault="00974CF3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974CF3" w:rsidRDefault="00974CF3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974CF3" w:rsidRDefault="00974CF3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974CF3" w:rsidRDefault="00C7580F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974CF3" w:rsidRDefault="00974CF3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974CF3" w:rsidRDefault="00974CF3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974CF3" w:rsidRDefault="00C7580F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974CF3" w:rsidRDefault="00C7580F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974CF3" w:rsidRDefault="00974CF3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974CF3" w:rsidRDefault="00C7580F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974CF3" w:rsidRDefault="00C7580F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974CF3" w:rsidRDefault="00C7580F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974CF3" w:rsidRDefault="00C7580F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974CF3" w:rsidRDefault="00C7580F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</w:t>
      </w:r>
      <w:r>
        <w:rPr>
          <w:rFonts w:ascii="Tinos" w:eastAsia="Tinos" w:hAnsi="Tinos" w:cs="Tinos"/>
          <w:sz w:val="20"/>
          <w:szCs w:val="20"/>
        </w:rPr>
        <w:t>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eastAsia="Tinos" w:hAnsi="Tinos" w:cs="Tinos"/>
          <w:sz w:val="20"/>
          <w:szCs w:val="20"/>
        </w:rPr>
        <w:t xml:space="preserve">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nos" w:eastAsia="Tinos" w:hAnsi="Tinos" w:cs="Tinos"/>
          <w:sz w:val="20"/>
          <w:szCs w:val="20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 xml:space="preserve">а также на представление указанной </w:t>
      </w:r>
      <w:r>
        <w:rPr>
          <w:rFonts w:ascii="Tinos" w:eastAsia="Tinos" w:hAnsi="Tinos" w:cs="Tinos"/>
          <w:sz w:val="20"/>
          <w:szCs w:val="20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</w:t>
      </w:r>
      <w:r>
        <w:rPr>
          <w:rFonts w:ascii="Tinos" w:eastAsia="Tinos" w:hAnsi="Tinos" w:cs="Tinos"/>
          <w:sz w:val="20"/>
          <w:szCs w:val="20"/>
        </w:rPr>
        <w:t>в.***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eastAsia="Tinos" w:hAnsi="Tinos" w:cs="Tinos"/>
          <w:sz w:val="20"/>
          <w:szCs w:val="20"/>
        </w:rPr>
        <w:t xml:space="preserve">ской Федерации </w:t>
      </w:r>
      <w:r>
        <w:rPr>
          <w:rFonts w:ascii="Tinos" w:eastAsia="Tinos" w:hAnsi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</w:t>
      </w:r>
      <w:r>
        <w:rPr>
          <w:rFonts w:ascii="Tinos" w:eastAsia="Tinos" w:hAnsi="Tinos" w:cs="Tinos"/>
          <w:sz w:val="20"/>
          <w:szCs w:val="20"/>
        </w:rPr>
        <w:t xml:space="preserve">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</w:t>
      </w:r>
      <w:r>
        <w:rPr>
          <w:rFonts w:ascii="Tinos" w:eastAsia="Tinos" w:hAnsi="Tinos" w:cs="Tinos"/>
          <w:sz w:val="20"/>
          <w:szCs w:val="20"/>
        </w:rPr>
        <w:t>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</w:t>
      </w:r>
      <w:r>
        <w:rPr>
          <w:rFonts w:ascii="Tinos" w:eastAsia="Tinos" w:hAnsi="Tinos" w:cs="Tinos"/>
          <w:color w:val="000000"/>
          <w:sz w:val="20"/>
          <w:szCs w:val="20"/>
        </w:rPr>
        <w:t>______________________                                 ___________________________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974CF3" w:rsidRDefault="00974CF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74CF3" w:rsidRDefault="00C7580F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74CF3" w:rsidRDefault="00C7580F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974CF3" w:rsidRDefault="00974CF3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974CF3">
        <w:trPr>
          <w:trHeight w:val="80"/>
        </w:trPr>
        <w:tc>
          <w:tcPr>
            <w:tcW w:w="10613" w:type="dxa"/>
          </w:tcPr>
          <w:p w:rsidR="00974CF3" w:rsidRDefault="00974CF3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974CF3">
        <w:tc>
          <w:tcPr>
            <w:tcW w:w="10613" w:type="dxa"/>
          </w:tcPr>
          <w:p w:rsidR="00974CF3" w:rsidRDefault="00C7580F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974CF3">
        <w:trPr>
          <w:trHeight w:val="3050"/>
        </w:trPr>
        <w:tc>
          <w:tcPr>
            <w:tcW w:w="10613" w:type="dxa"/>
          </w:tcPr>
          <w:p w:rsidR="00974CF3" w:rsidRDefault="00974CF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974CF3">
              <w:trPr>
                <w:trHeight w:val="411"/>
              </w:trPr>
              <w:tc>
                <w:tcPr>
                  <w:tcW w:w="4896" w:type="dxa"/>
                </w:tcPr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974CF3">
              <w:trPr>
                <w:trHeight w:val="394"/>
              </w:trPr>
              <w:tc>
                <w:tcPr>
                  <w:tcW w:w="4896" w:type="dxa"/>
                </w:tcPr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974CF3">
              <w:trPr>
                <w:trHeight w:val="679"/>
              </w:trPr>
              <w:tc>
                <w:tcPr>
                  <w:tcW w:w="4896" w:type="dxa"/>
                </w:tcPr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974CF3" w:rsidRDefault="00C7580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974CF3" w:rsidRDefault="00974C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974CF3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974CF3" w:rsidRDefault="00C7580F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974CF3" w:rsidRDefault="00C7580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974CF3" w:rsidRDefault="00974CF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974CF3" w:rsidRDefault="00C7580F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974CF3" w:rsidRDefault="00C7580F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974CF3" w:rsidRDefault="00C7580F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974CF3" w:rsidRDefault="00C7580F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974CF3" w:rsidRDefault="00974CF3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974CF3" w:rsidRDefault="00C7580F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974CF3" w:rsidRDefault="00C7580F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974CF3" w:rsidRDefault="00974CF3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74CF3" w:rsidRDefault="00C7580F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974CF3" w:rsidRDefault="00C758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, указанные в ч. 5 ст. 2 Закона 223-ФЗ</w:t>
      </w:r>
    </w:p>
    <w:p w:rsidR="00974CF3" w:rsidRDefault="00C7580F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974CF3" w:rsidRDefault="00C7580F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974CF3" w:rsidRDefault="00C7580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974CF3" w:rsidRDefault="00C7580F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974CF3" w:rsidRDefault="00C7580F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974CF3" w:rsidRDefault="00C7580F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974CF3" w:rsidRDefault="00C7580F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eastAsia="Tinos" w:hAnsi="Tinos" w:cs="Tinos"/>
          <w:color w:val="000000"/>
          <w:sz w:val="20"/>
          <w:szCs w:val="20"/>
        </w:rPr>
        <w:t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</w:t>
      </w:r>
      <w:r>
        <w:rPr>
          <w:rFonts w:ascii="Tinos" w:eastAsia="Tinos" w:hAnsi="Tinos" w:cs="Tinos"/>
          <w:color w:val="000000"/>
          <w:sz w:val="20"/>
          <w:szCs w:val="20"/>
        </w:rPr>
        <w:t>выполнению работ/ оказанию услуг в соответствии с условиями Договора в полном объеме.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исполнения обязательств по Договору. 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</w:t>
      </w:r>
      <w:r>
        <w:rPr>
          <w:rFonts w:ascii="Tinos" w:eastAsia="Tinos" w:hAnsi="Tinos" w:cs="Tinos"/>
          <w:color w:val="000000"/>
          <w:sz w:val="20"/>
          <w:szCs w:val="20"/>
        </w:rPr>
        <w:t>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</w:t>
      </w:r>
      <w:r>
        <w:rPr>
          <w:rFonts w:ascii="Tinos" w:eastAsia="Tinos" w:hAnsi="Tinos" w:cs="Tinos"/>
          <w:color w:val="000000"/>
          <w:sz w:val="20"/>
          <w:szCs w:val="20"/>
        </w:rPr>
        <w:t>вленным в извещении и/или документации о закупке.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</w:t>
      </w:r>
      <w:r>
        <w:rPr>
          <w:rFonts w:ascii="Tinos" w:eastAsia="Tinos" w:hAnsi="Tinos" w:cs="Tinos"/>
          <w:color w:val="000000"/>
          <w:sz w:val="20"/>
          <w:szCs w:val="20"/>
        </w:rPr>
        <w:t>ми документами Покупателя, регламентирующим порядок работы с обеспечением.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974CF3" w:rsidRDefault="00C7580F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</w:t>
      </w:r>
      <w:r>
        <w:rPr>
          <w:rFonts w:ascii="Tinos" w:eastAsia="Tinos" w:hAnsi="Tinos" w:cs="Tinos"/>
          <w:color w:val="000000"/>
          <w:sz w:val="20"/>
          <w:szCs w:val="20"/>
        </w:rPr>
        <w:t>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974CF3">
        <w:trPr>
          <w:trHeight w:val="1015"/>
        </w:trPr>
        <w:tc>
          <w:tcPr>
            <w:tcW w:w="4819" w:type="dxa"/>
          </w:tcPr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974CF3">
        <w:trPr>
          <w:trHeight w:val="395"/>
        </w:trPr>
        <w:tc>
          <w:tcPr>
            <w:tcW w:w="4819" w:type="dxa"/>
          </w:tcPr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974CF3">
        <w:trPr>
          <w:trHeight w:val="762"/>
        </w:trPr>
        <w:tc>
          <w:tcPr>
            <w:tcW w:w="4819" w:type="dxa"/>
          </w:tcPr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974CF3" w:rsidRDefault="00C7580F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974CF3" w:rsidRDefault="00974CF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974CF3" w:rsidRDefault="00974CF3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p w:rsidR="00974CF3" w:rsidRDefault="00974CF3">
      <w:pPr>
        <w:spacing w:after="0" w:line="17" w:lineRule="atLeast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ind w:firstLine="709"/>
        <w:rPr>
          <w:rFonts w:ascii="Times New Roman" w:hAnsi="Times New Roman" w:cs="Times New Roman"/>
        </w:rPr>
      </w:pPr>
    </w:p>
    <w:p w:rsidR="00974CF3" w:rsidRDefault="00974CF3">
      <w:pPr>
        <w:spacing w:after="0" w:line="17" w:lineRule="atLeast"/>
        <w:rPr>
          <w:rFonts w:ascii="Tinos" w:hAnsi="Tinos" w:cs="Tinos"/>
          <w:sz w:val="20"/>
          <w:szCs w:val="20"/>
        </w:rPr>
      </w:pPr>
    </w:p>
    <w:sectPr w:rsidR="00974CF3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CF3" w:rsidRDefault="00C7580F">
      <w:pPr>
        <w:spacing w:after="0" w:line="240" w:lineRule="auto"/>
      </w:pPr>
      <w:r>
        <w:separator/>
      </w:r>
    </w:p>
  </w:endnote>
  <w:endnote w:type="continuationSeparator" w:id="0">
    <w:p w:rsidR="00974CF3" w:rsidRDefault="00C75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974CF3" w:rsidRDefault="00C7580F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74CF3" w:rsidRDefault="00974CF3">
    <w:pPr>
      <w:pStyle w:val="af9"/>
    </w:pPr>
  </w:p>
  <w:p w:rsidR="00974CF3" w:rsidRDefault="00974CF3">
    <w:pPr>
      <w:pStyle w:val="af9"/>
    </w:pPr>
  </w:p>
  <w:p w:rsidR="00974CF3" w:rsidRDefault="00974CF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CF3" w:rsidRDefault="00C7580F">
      <w:pPr>
        <w:spacing w:after="0" w:line="240" w:lineRule="auto"/>
      </w:pPr>
      <w:r>
        <w:separator/>
      </w:r>
    </w:p>
  </w:footnote>
  <w:footnote w:type="continuationSeparator" w:id="0">
    <w:p w:rsidR="00974CF3" w:rsidRDefault="00C7580F">
      <w:pPr>
        <w:spacing w:after="0" w:line="240" w:lineRule="auto"/>
      </w:pPr>
      <w:r>
        <w:continuationSeparator/>
      </w:r>
    </w:p>
  </w:footnote>
  <w:footnote w:id="1">
    <w:p w:rsidR="00974CF3" w:rsidRDefault="00C7580F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974CF3" w:rsidRDefault="00C7580F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974CF3" w:rsidRDefault="00C7580F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iCs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974CF3" w:rsidRDefault="00C7580F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974CF3" w:rsidRDefault="00C7580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</w:t>
      </w:r>
      <w:r>
        <w:rPr>
          <w:i/>
          <w:iCs/>
          <w:highlight w:val="white"/>
        </w:rPr>
        <w:t>едпринимательства.</w:t>
      </w:r>
    </w:p>
  </w:footnote>
  <w:footnote w:id="6">
    <w:p w:rsidR="00974CF3" w:rsidRDefault="00C7580F">
      <w:pPr>
        <w:pStyle w:val="aa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7">
    <w:p w:rsidR="00974CF3" w:rsidRDefault="00C7580F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</w:t>
      </w:r>
      <w:r>
        <w:rPr>
          <w:rFonts w:ascii="Tinos" w:eastAsia="Tinos" w:hAnsi="Tinos" w:cs="Tinos"/>
          <w:i/>
          <w:iCs/>
          <w:sz w:val="18"/>
          <w:szCs w:val="18"/>
        </w:rPr>
        <w:t>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</w:t>
      </w:r>
      <w:r>
        <w:rPr>
          <w:rFonts w:ascii="Tinos" w:eastAsia="Tinos" w:hAnsi="Tinos" w:cs="Tinos"/>
          <w:i/>
          <w:iCs/>
          <w:sz w:val="18"/>
          <w:szCs w:val="18"/>
        </w:rPr>
        <w:t>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974CF3" w:rsidRDefault="00C7580F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</w:t>
      </w:r>
      <w:r>
        <w:rPr>
          <w:rFonts w:ascii="Tinos" w:eastAsia="Tinos" w:hAnsi="Tinos" w:cs="Tinos"/>
          <w:bCs/>
          <w:i/>
          <w:sz w:val="18"/>
          <w:szCs w:val="18"/>
        </w:rPr>
        <w:t>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461B"/>
    <w:multiLevelType w:val="multilevel"/>
    <w:tmpl w:val="9BB4BA9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7254D12"/>
    <w:multiLevelType w:val="multilevel"/>
    <w:tmpl w:val="57BE99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C65ACE"/>
    <w:multiLevelType w:val="hybridMultilevel"/>
    <w:tmpl w:val="BE3A295E"/>
    <w:lvl w:ilvl="0" w:tplc="65805A2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F6E59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E5EDA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8C87F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F2EA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A0ED0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9A49D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CF4DE1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48494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9A07E14"/>
    <w:multiLevelType w:val="multilevel"/>
    <w:tmpl w:val="4EB6E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E1021"/>
    <w:multiLevelType w:val="hybridMultilevel"/>
    <w:tmpl w:val="E69CA8FC"/>
    <w:lvl w:ilvl="0" w:tplc="554C9E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6DCBD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9DA2C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A0C2C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CE079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AA25F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944049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86A34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5E662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A4459BE"/>
    <w:multiLevelType w:val="multilevel"/>
    <w:tmpl w:val="9CAC1740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6" w15:restartNumberingAfterBreak="0">
    <w:nsid w:val="20ED4FC1"/>
    <w:multiLevelType w:val="multilevel"/>
    <w:tmpl w:val="688C1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34745D"/>
    <w:multiLevelType w:val="multilevel"/>
    <w:tmpl w:val="34AC34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AB58FC"/>
    <w:multiLevelType w:val="hybridMultilevel"/>
    <w:tmpl w:val="FFC60DBE"/>
    <w:lvl w:ilvl="0" w:tplc="AC8C03CC">
      <w:start w:val="1"/>
      <w:numFmt w:val="decimal"/>
      <w:lvlText w:val="%1."/>
      <w:lvlJc w:val="left"/>
      <w:pPr>
        <w:ind w:left="709" w:hanging="360"/>
      </w:pPr>
    </w:lvl>
    <w:lvl w:ilvl="1" w:tplc="EA22B480">
      <w:start w:val="1"/>
      <w:numFmt w:val="lowerLetter"/>
      <w:lvlText w:val="%2."/>
      <w:lvlJc w:val="left"/>
      <w:pPr>
        <w:ind w:left="1429" w:hanging="360"/>
      </w:pPr>
    </w:lvl>
    <w:lvl w:ilvl="2" w:tplc="0F3EFE94">
      <w:start w:val="1"/>
      <w:numFmt w:val="lowerRoman"/>
      <w:lvlText w:val="%3."/>
      <w:lvlJc w:val="right"/>
      <w:pPr>
        <w:ind w:left="2149" w:hanging="180"/>
      </w:pPr>
    </w:lvl>
    <w:lvl w:ilvl="3" w:tplc="29BC5BCC">
      <w:start w:val="1"/>
      <w:numFmt w:val="decimal"/>
      <w:lvlText w:val="%4."/>
      <w:lvlJc w:val="left"/>
      <w:pPr>
        <w:ind w:left="2869" w:hanging="360"/>
      </w:pPr>
    </w:lvl>
    <w:lvl w:ilvl="4" w:tplc="3A16D298">
      <w:start w:val="1"/>
      <w:numFmt w:val="lowerLetter"/>
      <w:lvlText w:val="%5."/>
      <w:lvlJc w:val="left"/>
      <w:pPr>
        <w:ind w:left="3589" w:hanging="360"/>
      </w:pPr>
    </w:lvl>
    <w:lvl w:ilvl="5" w:tplc="C4C0A8F4">
      <w:start w:val="1"/>
      <w:numFmt w:val="lowerRoman"/>
      <w:lvlText w:val="%6."/>
      <w:lvlJc w:val="right"/>
      <w:pPr>
        <w:ind w:left="4309" w:hanging="180"/>
      </w:pPr>
    </w:lvl>
    <w:lvl w:ilvl="6" w:tplc="3AD0C28C">
      <w:start w:val="1"/>
      <w:numFmt w:val="decimal"/>
      <w:lvlText w:val="%7."/>
      <w:lvlJc w:val="left"/>
      <w:pPr>
        <w:ind w:left="5029" w:hanging="360"/>
      </w:pPr>
    </w:lvl>
    <w:lvl w:ilvl="7" w:tplc="0C66F1E0">
      <w:start w:val="1"/>
      <w:numFmt w:val="lowerLetter"/>
      <w:lvlText w:val="%8."/>
      <w:lvlJc w:val="left"/>
      <w:pPr>
        <w:ind w:left="5749" w:hanging="360"/>
      </w:pPr>
    </w:lvl>
    <w:lvl w:ilvl="8" w:tplc="BD0CFD3C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31B81987"/>
    <w:multiLevelType w:val="multilevel"/>
    <w:tmpl w:val="3BDCE46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344C72A4"/>
    <w:multiLevelType w:val="hybridMultilevel"/>
    <w:tmpl w:val="A2D42C46"/>
    <w:lvl w:ilvl="0" w:tplc="0494EA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16C9C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9BC2B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F0E20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676AC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18C4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C2E6D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32C20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33ECFE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3A9A72E3"/>
    <w:multiLevelType w:val="hybridMultilevel"/>
    <w:tmpl w:val="99AC0840"/>
    <w:lvl w:ilvl="0" w:tplc="E67A75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1EE55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6EEF3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DFAA8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558F1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F031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320FF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604B6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0CE26F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BD76353"/>
    <w:multiLevelType w:val="multilevel"/>
    <w:tmpl w:val="BF0A643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45453B85"/>
    <w:multiLevelType w:val="multilevel"/>
    <w:tmpl w:val="F690B7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4" w15:restartNumberingAfterBreak="0">
    <w:nsid w:val="4F373584"/>
    <w:multiLevelType w:val="multilevel"/>
    <w:tmpl w:val="FDEE59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5" w15:restartNumberingAfterBreak="0">
    <w:nsid w:val="577D130B"/>
    <w:multiLevelType w:val="multilevel"/>
    <w:tmpl w:val="A886B4A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594E3D3B"/>
    <w:multiLevelType w:val="hybridMultilevel"/>
    <w:tmpl w:val="92729350"/>
    <w:lvl w:ilvl="0" w:tplc="F3CC93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C6678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252A0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FCC0E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37899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2C52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E2444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D268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CFA99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595964DD"/>
    <w:multiLevelType w:val="hybridMultilevel"/>
    <w:tmpl w:val="8FD427B6"/>
    <w:lvl w:ilvl="0" w:tplc="DA58DF0C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63A660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4FE672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DAE8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1B039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666A1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A0BB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5DC86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A98273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B4B08A5"/>
    <w:multiLevelType w:val="multilevel"/>
    <w:tmpl w:val="E64C76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5CC66667"/>
    <w:multiLevelType w:val="hybridMultilevel"/>
    <w:tmpl w:val="B0309A80"/>
    <w:lvl w:ilvl="0" w:tplc="BDC271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BFA23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A76FA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5B6DB8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84AC2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A46F7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9CEA88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26E775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EA446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0FB3F66"/>
    <w:multiLevelType w:val="multilevel"/>
    <w:tmpl w:val="2A5A129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64B54CFF"/>
    <w:multiLevelType w:val="multilevel"/>
    <w:tmpl w:val="28468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72905982"/>
    <w:multiLevelType w:val="hybridMultilevel"/>
    <w:tmpl w:val="2F32FB10"/>
    <w:lvl w:ilvl="0" w:tplc="555C424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AC6F1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DC6DC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FC61A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5E83C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7E058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BCC7B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632C8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A8B7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7F900262"/>
    <w:multiLevelType w:val="multilevel"/>
    <w:tmpl w:val="9F0C0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4"/>
  </w:num>
  <w:num w:numId="10">
    <w:abstractNumId w:val="19"/>
  </w:num>
  <w:num w:numId="11">
    <w:abstractNumId w:val="16"/>
  </w:num>
  <w:num w:numId="12">
    <w:abstractNumId w:val="22"/>
  </w:num>
  <w:num w:numId="13">
    <w:abstractNumId w:val="11"/>
  </w:num>
  <w:num w:numId="14">
    <w:abstractNumId w:val="15"/>
  </w:num>
  <w:num w:numId="15">
    <w:abstractNumId w:val="0"/>
  </w:num>
  <w:num w:numId="16">
    <w:abstractNumId w:val="8"/>
  </w:num>
  <w:num w:numId="17">
    <w:abstractNumId w:val="20"/>
  </w:num>
  <w:num w:numId="18">
    <w:abstractNumId w:val="10"/>
  </w:num>
  <w:num w:numId="19">
    <w:abstractNumId w:val="1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6"/>
  </w:num>
  <w:num w:numId="22">
    <w:abstractNumId w:val="2"/>
  </w:num>
  <w:num w:numId="23">
    <w:abstractNumId w:val="2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4">
    <w:abstractNumId w:val="1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F3"/>
    <w:rsid w:val="00974CF3"/>
    <w:rsid w:val="00C75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BC77"/>
  <w15:docId w15:val="{87AF9E44-B4DA-4D40-B5F1-942B161BB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A8857-7A9A-418D-B743-1CDCE426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9321</Words>
  <Characters>53135</Characters>
  <Application>Microsoft Office Word</Application>
  <DocSecurity>0</DocSecurity>
  <Lines>442</Lines>
  <Paragraphs>124</Paragraphs>
  <ScaleCrop>false</ScaleCrop>
  <Company>Microsoft</Company>
  <LinksUpToDate>false</LinksUpToDate>
  <CharactersWithSpaces>62332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210</cp:revision>
  <dcterms:created xsi:type="dcterms:W3CDTF">2023-08-25T12:30:00Z</dcterms:created>
  <dcterms:modified xsi:type="dcterms:W3CDTF">2025-10-30T04:01:00Z</dcterms:modified>
</cp:coreProperties>
</file>